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7A" w:rsidRPr="002C5C7A" w:rsidRDefault="002C5C7A" w:rsidP="002C5C7A">
      <w:pPr>
        <w:shd w:val="clear" w:color="auto" w:fill="FFFFFF"/>
        <w:spacing w:after="0" w:line="240" w:lineRule="auto"/>
        <w:ind w:firstLine="907"/>
        <w:jc w:val="center"/>
        <w:rPr>
          <w:rFonts w:ascii="Times New Roman" w:eastAsia="Times New Roman" w:hAnsi="Times New Roman" w:cs="Times New Roman"/>
          <w:b/>
          <w:bCs/>
          <w:color w:val="2D3040"/>
          <w:sz w:val="55"/>
          <w:szCs w:val="55"/>
        </w:rPr>
      </w:pPr>
      <w:bookmarkStart w:id="0" w:name="_GoBack"/>
      <w:r w:rsidRPr="002C5C7A">
        <w:rPr>
          <w:rFonts w:ascii="Times New Roman" w:eastAsia="Times New Roman" w:hAnsi="Times New Roman" w:cs="Times New Roman"/>
          <w:b/>
          <w:bCs/>
          <w:color w:val="2D3040"/>
          <w:sz w:val="55"/>
          <w:szCs w:val="55"/>
          <w:rtl/>
        </w:rPr>
        <w:t>مزايا الحج وشروطه ووجوبه</w:t>
      </w:r>
    </w:p>
    <w:bookmarkEnd w:id="0"/>
    <w:p w:rsidR="002C5C7A" w:rsidRPr="002C5C7A" w:rsidRDefault="002C5C7A" w:rsidP="002C5C7A">
      <w:pPr>
        <w:shd w:val="clear" w:color="auto" w:fill="FFFFFF"/>
        <w:spacing w:before="100" w:beforeAutospacing="1" w:after="0" w:line="240" w:lineRule="auto"/>
        <w:ind w:firstLine="907"/>
        <w:jc w:val="both"/>
        <w:rPr>
          <w:rFonts w:ascii="Times New Roman" w:eastAsia="Times New Roman" w:hAnsi="Times New Roman" w:cs="Times New Roman"/>
          <w:color w:val="000000"/>
          <w:sz w:val="27"/>
          <w:szCs w:val="27"/>
        </w:rPr>
      </w:pPr>
      <w:r w:rsidRPr="002C5C7A">
        <w:rPr>
          <w:rFonts w:ascii="Times New Roman" w:eastAsia="Times New Roman" w:hAnsi="Times New Roman" w:cs="Times New Roman"/>
          <w:color w:val="000000"/>
          <w:sz w:val="24"/>
          <w:szCs w:val="24"/>
        </w:rPr>
        <w:t>          </w:t>
      </w:r>
      <w:r w:rsidRPr="002C5C7A">
        <w:rPr>
          <w:rFonts w:ascii="Times New Roman" w:eastAsia="Times New Roman" w:hAnsi="Times New Roman" w:cs="Times New Roman"/>
          <w:b/>
          <w:bCs/>
          <w:color w:val="000000"/>
          <w:sz w:val="27"/>
          <w:szCs w:val="27"/>
          <w:rtl/>
        </w:rPr>
        <w:t>الحمد لله رب العالمين شرع لعباده حج بيته الحرام. ليكفر عنهم الذنوب والآثام، وأشهد أن لا إله إلا الله وحده لا شريك له شهادة تنفي جميع الشرك والأوهام، وأشهد أن محمد عبده ورسوله خير الأنام. صلى الله عليه وعلى آله وصحبه البررة الكرام، وسلم تسليما كثيرا</w:t>
      </w:r>
      <w:r w:rsidRPr="002C5C7A">
        <w:rPr>
          <w:rFonts w:ascii="Times New Roman" w:eastAsia="Times New Roman" w:hAnsi="Times New Roman" w:cs="Times New Roman"/>
          <w:b/>
          <w:bCs/>
          <w:color w:val="000000"/>
          <w:sz w:val="27"/>
          <w:szCs w:val="27"/>
        </w:rPr>
        <w:t>.</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b/>
          <w:bCs/>
          <w:color w:val="000000"/>
          <w:sz w:val="27"/>
          <w:szCs w:val="27"/>
          <w:rtl/>
        </w:rPr>
        <w:t>أما بعد: أيها الناس</w:t>
      </w:r>
      <w:r w:rsidRPr="002C5C7A">
        <w:rPr>
          <w:rFonts w:ascii="Times New Roman" w:eastAsia="Times New Roman" w:hAnsi="Times New Roman" w:cs="Times New Roman"/>
          <w:color w:val="000000"/>
          <w:sz w:val="27"/>
          <w:szCs w:val="27"/>
          <w:rtl/>
        </w:rPr>
        <w:t>: اتقوا الله تعالى كما أمركم بتقواه، وحديثنا إليكم في هذه الخطبة سيكون عن مزايا الحج في الإسلام، وأحكامه العظام، سائلين الله لنا ولكم التوفيق للعلم النافع والعمل الصالح والقبول.</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فالحج هو أحد أركان الإسلام ومبانيه العظام، قال الله تعالى: (</w:t>
      </w:r>
      <w:r w:rsidRPr="002C5C7A">
        <w:rPr>
          <w:rFonts w:ascii="Times New Roman" w:eastAsia="Times New Roman" w:hAnsi="Times New Roman" w:cs="Times New Roman"/>
          <w:color w:val="008000"/>
          <w:sz w:val="24"/>
          <w:szCs w:val="24"/>
          <w:rtl/>
        </w:rPr>
        <w:t>وَلِلَّهِ عَلَى النَّاسِ حِجُّ الْبَيْتِ مَنِ اسْتَطَاعَ إِلَيْهِ سَبِيلا وَمَنْ كَفَرَ فَإِنَّ اللَّهَ غَنِيٌّ عَنِ الْعَالَمِينَ</w:t>
      </w:r>
      <w:r w:rsidRPr="002C5C7A">
        <w:rPr>
          <w:rFonts w:ascii="Times New Roman" w:eastAsia="Times New Roman" w:hAnsi="Times New Roman" w:cs="Times New Roman"/>
          <w:color w:val="000000"/>
          <w:sz w:val="27"/>
          <w:szCs w:val="27"/>
          <w:rtl/>
        </w:rPr>
        <w:t>). أي: لله على الناس فرض واجب، وهو حج البيت، لأن كلمة (على) للإيجاب، وقد أتبعه بقوله جل وعلا: (</w:t>
      </w:r>
      <w:r w:rsidRPr="002C5C7A">
        <w:rPr>
          <w:rFonts w:ascii="Times New Roman" w:eastAsia="Times New Roman" w:hAnsi="Times New Roman" w:cs="Times New Roman"/>
          <w:color w:val="008000"/>
          <w:sz w:val="24"/>
          <w:szCs w:val="24"/>
          <w:rtl/>
        </w:rPr>
        <w:t>وَمَنْ كَفَرَ فَإِنَّ اللَّهَ غَنِيٌّ عَنِ الْعَالَمِينَ</w:t>
      </w:r>
      <w:r w:rsidRPr="002C5C7A">
        <w:rPr>
          <w:rFonts w:ascii="Times New Roman" w:eastAsia="Times New Roman" w:hAnsi="Times New Roman" w:cs="Times New Roman"/>
          <w:color w:val="000000"/>
          <w:sz w:val="27"/>
          <w:szCs w:val="27"/>
          <w:rtl/>
        </w:rPr>
        <w:t>).</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فسمى تعالى تاركه كافرا، ولهذا مما يدل على وجوبه وآكديته، فمن لم يعتقد وجوبه فهو كافر بالإجماع، وقال تعالى لخليله: (</w:t>
      </w:r>
      <w:r w:rsidRPr="002C5C7A">
        <w:rPr>
          <w:rFonts w:ascii="Times New Roman" w:eastAsia="Times New Roman" w:hAnsi="Times New Roman" w:cs="Times New Roman"/>
          <w:color w:val="008000"/>
          <w:sz w:val="24"/>
          <w:szCs w:val="24"/>
          <w:rtl/>
        </w:rPr>
        <w:t>وَأَذِّنْ فِي النَّاسِ بِالْحَجِّ</w:t>
      </w:r>
      <w:r w:rsidRPr="002C5C7A">
        <w:rPr>
          <w:rFonts w:ascii="Times New Roman" w:eastAsia="Times New Roman" w:hAnsi="Times New Roman" w:cs="Times New Roman"/>
          <w:color w:val="000000"/>
          <w:sz w:val="27"/>
          <w:szCs w:val="27"/>
          <w:rtl/>
        </w:rPr>
        <w:t>)؛ وللترمذي وغيره وصححه عن علي رضي الله عنه مرفوعا: (من ملك زادا وراحلة تبلغه إلى بيت الله ولم يحج فلا عليه أن يموت يهوديا أو نصرانيا). وقال صلى الله عليه وسلم: "</w:t>
      </w:r>
      <w:r w:rsidRPr="002C5C7A">
        <w:rPr>
          <w:rFonts w:ascii="Times New Roman" w:eastAsia="Times New Roman" w:hAnsi="Times New Roman" w:cs="Times New Roman"/>
          <w:color w:val="0033CC"/>
          <w:sz w:val="24"/>
          <w:szCs w:val="24"/>
          <w:rtl/>
        </w:rPr>
        <w:t>بني الإسلام على خمس: شهادة أن لا إله إلا الله، وأن محمد رسول الله، و إقام الصلاة، وإيتاء الزكاة، وصوم رمضان، وحج البيت من استطاع إليه سبيلا</w:t>
      </w:r>
      <w:r w:rsidRPr="002C5C7A">
        <w:rPr>
          <w:rFonts w:ascii="Times New Roman" w:eastAsia="Times New Roman" w:hAnsi="Times New Roman" w:cs="Times New Roman"/>
          <w:color w:val="000000"/>
          <w:sz w:val="27"/>
          <w:szCs w:val="27"/>
          <w:rtl/>
        </w:rPr>
        <w:t>". والمراد بالسبيل توفر الزاد ووسيلة النقل التي توصله إلى البيت ويرجع بها إلى أهله، مع توفير ما يكفي أهله إلى أن يرجع إليهم بعد سداد ما عليه من الديون.</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والحكمة في مشروعية الحج هي كما بينها الله تعالى بقوله: (</w:t>
      </w:r>
      <w:r w:rsidRPr="002C5C7A">
        <w:rPr>
          <w:rFonts w:ascii="Times New Roman" w:eastAsia="Times New Roman" w:hAnsi="Times New Roman" w:cs="Times New Roman"/>
          <w:color w:val="008000"/>
          <w:sz w:val="24"/>
          <w:szCs w:val="24"/>
          <w:rtl/>
        </w:rPr>
        <w:t>لِيَشْهَدُوا مَنَافِعَ لَهُمْ وَيَذْكُرُوا اسْمَ اللَّهِ فِي أَيَّامٍ مَعْلُومَاتٍ عَلَى مَا رَزَقَهُمْ مِنْ بَهِيمَةِ الأَنْعَامِ</w:t>
      </w:r>
      <w:r w:rsidRPr="002C5C7A">
        <w:rPr>
          <w:rFonts w:ascii="Times New Roman" w:eastAsia="Times New Roman" w:hAnsi="Times New Roman" w:cs="Times New Roman"/>
          <w:color w:val="000000"/>
          <w:sz w:val="27"/>
          <w:szCs w:val="27"/>
          <w:rtl/>
        </w:rPr>
        <w:t>)، إلى قوله: (</w:t>
      </w:r>
      <w:r w:rsidRPr="002C5C7A">
        <w:rPr>
          <w:rFonts w:ascii="Times New Roman" w:eastAsia="Times New Roman" w:hAnsi="Times New Roman" w:cs="Times New Roman"/>
          <w:color w:val="008000"/>
          <w:sz w:val="24"/>
          <w:szCs w:val="24"/>
          <w:rtl/>
        </w:rPr>
        <w:t>ثُمَّ لْيَقْضُوا تَفَثَهُمْ وَلْيُوفُوا نُذُورَهُمْ وَلْيَطَّوَّفُوا بِالْبَيْتِ الْعَتِيقِ</w:t>
      </w:r>
      <w:r w:rsidRPr="002C5C7A">
        <w:rPr>
          <w:rFonts w:ascii="Times New Roman" w:eastAsia="Times New Roman" w:hAnsi="Times New Roman" w:cs="Times New Roman"/>
          <w:color w:val="000000"/>
          <w:sz w:val="27"/>
          <w:szCs w:val="27"/>
          <w:rtl/>
        </w:rPr>
        <w:t>).</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فالمنفعة من الحج للعباد، ولا ترجع إلى الله تعالى، لأنه (</w:t>
      </w:r>
      <w:r w:rsidRPr="002C5C7A">
        <w:rPr>
          <w:rFonts w:ascii="Times New Roman" w:eastAsia="Times New Roman" w:hAnsi="Times New Roman" w:cs="Times New Roman"/>
          <w:color w:val="008000"/>
          <w:sz w:val="24"/>
          <w:szCs w:val="24"/>
          <w:rtl/>
        </w:rPr>
        <w:t>غَنِيٌّ عَنِ الْعَالَمِينَ</w:t>
      </w:r>
      <w:r w:rsidRPr="002C5C7A">
        <w:rPr>
          <w:rFonts w:ascii="Times New Roman" w:eastAsia="Times New Roman" w:hAnsi="Times New Roman" w:cs="Times New Roman"/>
          <w:color w:val="000000"/>
          <w:sz w:val="27"/>
          <w:szCs w:val="27"/>
          <w:rtl/>
        </w:rPr>
        <w:t>). فليس به حاجة إلى الحجاج كما يحتاج المخلوق إلى من يقصده ويعظمه، بل العباد بحاجة إليه فهم يفدون إليه لحاجتهم إليه.</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والحكمة في تأخير فرضية الحج عن الصلاة والزكاة والصوم، لأن الصلاة عماد الدين ولتكررها في اليم والليلة خمس مرات، ثم للزكاة لكونها قرينة لها في كثير من المواضع، ثم الصوم لتكرره كل سنة، وقد فرض الحج في الإسلام سنة تسع من الهجرة كما هو قول الجمهور، ولم يحج النبي صلى الله عليه وسلم بعد الإسلام إلا حجة واحدة هي حجة الوداع. وكانت سنة عشر من الهجرة، واعتمر صلى الله عليه وسلم أربع عمر. والمقصود من الحج والعمرة عبادة الله في البقاع التي أمر الله بعبادته. قال صلى الله عليه وسلم: "</w:t>
      </w:r>
      <w:r w:rsidRPr="002C5C7A">
        <w:rPr>
          <w:rFonts w:ascii="Times New Roman" w:eastAsia="Times New Roman" w:hAnsi="Times New Roman" w:cs="Times New Roman"/>
          <w:color w:val="0033CC"/>
          <w:sz w:val="24"/>
          <w:szCs w:val="24"/>
          <w:rtl/>
        </w:rPr>
        <w:t>إنما جعل رمي الجمار والسعي بين الصفا والمروة لإقامة ذكر الله</w:t>
      </w:r>
      <w:r w:rsidRPr="002C5C7A">
        <w:rPr>
          <w:rFonts w:ascii="Times New Roman" w:eastAsia="Times New Roman" w:hAnsi="Times New Roman" w:cs="Times New Roman"/>
          <w:color w:val="000000"/>
          <w:sz w:val="27"/>
          <w:szCs w:val="27"/>
          <w:rtl/>
        </w:rPr>
        <w:t>".</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والحج فرض بإجماع المسلمين وركن من أركان الإٍسلام، وهو فرض في العمر مرة واحدة على المستطيع، وفرض كفاية على المسلمين كل عام، وما زاد على حج الفريضة في حق أفراد المسلمين فهو تطوع.</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lastRenderedPageBreak/>
        <w:t>وأما العمرة فواجبة على قول كثير من العلماء بدليل قوله صلى الله عليه وسلم لما سئل: هل على النساء من جهاد؟ قال: "</w:t>
      </w:r>
      <w:r w:rsidRPr="002C5C7A">
        <w:rPr>
          <w:rFonts w:ascii="Times New Roman" w:eastAsia="Times New Roman" w:hAnsi="Times New Roman" w:cs="Times New Roman"/>
          <w:color w:val="0033CC"/>
          <w:sz w:val="24"/>
          <w:szCs w:val="24"/>
          <w:rtl/>
        </w:rPr>
        <w:t>نعم، عليهن جهاد لا قتال فيه: الحج والعمرة</w:t>
      </w:r>
      <w:r w:rsidRPr="002C5C7A">
        <w:rPr>
          <w:rFonts w:ascii="Times New Roman" w:eastAsia="Times New Roman" w:hAnsi="Times New Roman" w:cs="Times New Roman"/>
          <w:color w:val="000000"/>
          <w:sz w:val="27"/>
          <w:szCs w:val="27"/>
          <w:rtl/>
        </w:rPr>
        <w:t>". رواه أحمد ابن ماجه بإسناد صحيح.</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وإذا ثبت وجوب العمرة على النساء فالرجال أولى، وقال صلى الله عليه وسلم للذي سأله: إن أبي شيخ كبير لا يستطيع الحج والعمرة ولا الظغن، فقال: "</w:t>
      </w:r>
      <w:r w:rsidRPr="002C5C7A">
        <w:rPr>
          <w:rFonts w:ascii="Times New Roman" w:eastAsia="Times New Roman" w:hAnsi="Times New Roman" w:cs="Times New Roman"/>
          <w:color w:val="0033CC"/>
          <w:sz w:val="24"/>
          <w:szCs w:val="24"/>
          <w:rtl/>
        </w:rPr>
        <w:t>حج عن أبيك واعتمر</w:t>
      </w:r>
      <w:r w:rsidRPr="002C5C7A">
        <w:rPr>
          <w:rFonts w:ascii="Times New Roman" w:eastAsia="Times New Roman" w:hAnsi="Times New Roman" w:cs="Times New Roman"/>
          <w:color w:val="000000"/>
          <w:sz w:val="27"/>
          <w:szCs w:val="27"/>
          <w:rtl/>
        </w:rPr>
        <w:t>". رواه الخمسة وصححه الترمذي. فيجب الحج والعمرة على المسلم مرة واحدة في العمر، لقوله صلى الله عليه وسلم: "</w:t>
      </w:r>
      <w:r w:rsidRPr="002C5C7A">
        <w:rPr>
          <w:rFonts w:ascii="Times New Roman" w:eastAsia="Times New Roman" w:hAnsi="Times New Roman" w:cs="Times New Roman"/>
          <w:color w:val="0033CC"/>
          <w:sz w:val="24"/>
          <w:szCs w:val="24"/>
          <w:rtl/>
        </w:rPr>
        <w:t>الحج مرة فمن زاد فهو تطوع</w:t>
      </w:r>
      <w:r w:rsidRPr="002C5C7A">
        <w:rPr>
          <w:rFonts w:ascii="Times New Roman" w:eastAsia="Times New Roman" w:hAnsi="Times New Roman" w:cs="Times New Roman"/>
          <w:color w:val="000000"/>
          <w:sz w:val="27"/>
          <w:szCs w:val="27"/>
          <w:rtl/>
        </w:rPr>
        <w:t>". رواه أحمد وغيره، وفي (صحيح مسلم) وغيره عن أبي هريرة رضي الله عنه مرفوعا: "</w:t>
      </w:r>
      <w:r w:rsidRPr="002C5C7A">
        <w:rPr>
          <w:rFonts w:ascii="Times New Roman" w:eastAsia="Times New Roman" w:hAnsi="Times New Roman" w:cs="Times New Roman"/>
          <w:color w:val="0033CC"/>
          <w:sz w:val="24"/>
          <w:szCs w:val="24"/>
          <w:rtl/>
        </w:rPr>
        <w:t>أيها الناس قد فرض عليكم الحج فحجوا</w:t>
      </w:r>
      <w:r w:rsidRPr="002C5C7A">
        <w:rPr>
          <w:rFonts w:ascii="Times New Roman" w:eastAsia="Times New Roman" w:hAnsi="Times New Roman" w:cs="Times New Roman"/>
          <w:color w:val="000000"/>
          <w:sz w:val="27"/>
          <w:szCs w:val="27"/>
          <w:rtl/>
        </w:rPr>
        <w:t>"، فقال رجل: أكل عام؟ فقال: "</w:t>
      </w:r>
      <w:r w:rsidRPr="002C5C7A">
        <w:rPr>
          <w:rFonts w:ascii="Times New Roman" w:eastAsia="Times New Roman" w:hAnsi="Times New Roman" w:cs="Times New Roman"/>
          <w:color w:val="0033CC"/>
          <w:sz w:val="24"/>
          <w:szCs w:val="24"/>
          <w:rtl/>
        </w:rPr>
        <w:t>لو قلت: نعم لو جب، ولما استطعتم</w:t>
      </w:r>
      <w:r w:rsidRPr="002C5C7A">
        <w:rPr>
          <w:rFonts w:ascii="Times New Roman" w:eastAsia="Times New Roman" w:hAnsi="Times New Roman" w:cs="Times New Roman"/>
          <w:color w:val="000000"/>
          <w:sz w:val="27"/>
          <w:szCs w:val="27"/>
          <w:rtl/>
        </w:rPr>
        <w:t>". ويجب على المسلم أن يبادر بأداء الحج الواجب مع الإمكان، ويأثم إن أخره بلا عذر، لقوله صلى الله عليه وسلم: "</w:t>
      </w:r>
      <w:r w:rsidRPr="002C5C7A">
        <w:rPr>
          <w:rFonts w:ascii="Times New Roman" w:eastAsia="Times New Roman" w:hAnsi="Times New Roman" w:cs="Times New Roman"/>
          <w:color w:val="0033CC"/>
          <w:sz w:val="24"/>
          <w:szCs w:val="24"/>
          <w:rtl/>
        </w:rPr>
        <w:t>تعجلوا إلى الحج</w:t>
      </w:r>
      <w:r w:rsidRPr="002C5C7A">
        <w:rPr>
          <w:rFonts w:ascii="Times New Roman" w:eastAsia="Times New Roman" w:hAnsi="Times New Roman" w:cs="Times New Roman"/>
          <w:color w:val="000000"/>
          <w:sz w:val="27"/>
          <w:szCs w:val="27"/>
          <w:rtl/>
        </w:rPr>
        <w:t> - يعني الفريضة- </w:t>
      </w:r>
      <w:r w:rsidRPr="002C5C7A">
        <w:rPr>
          <w:rFonts w:ascii="Times New Roman" w:eastAsia="Times New Roman" w:hAnsi="Times New Roman" w:cs="Times New Roman"/>
          <w:color w:val="0033CC"/>
          <w:sz w:val="24"/>
          <w:szCs w:val="24"/>
          <w:rtl/>
        </w:rPr>
        <w:t>فإن أحدكم لا يدري ما يعرض له</w:t>
      </w:r>
      <w:r w:rsidRPr="002C5C7A">
        <w:rPr>
          <w:rFonts w:ascii="Times New Roman" w:eastAsia="Times New Roman" w:hAnsi="Times New Roman" w:cs="Times New Roman"/>
          <w:color w:val="000000"/>
          <w:sz w:val="27"/>
          <w:szCs w:val="27"/>
          <w:rtl/>
        </w:rPr>
        <w:t>". رواه أحمد.</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وإنما يجب الحج بشروط خمسة: الإسلام، والعقل، والبلوغ، والحرية، والاستطاعة، فمن توفرت فيه هذه الشروط وجب عليه المبادرة بأداء الحج.</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ويصح فعل الحج والعمرة من الصبي نفلا، لحديث ابن عباس: إن امرأة رفعت إلى النبي صلى الله عليه وسلم صبيا، فقالت: ألهذا حج؟ قال: "</w:t>
      </w:r>
      <w:r w:rsidRPr="002C5C7A">
        <w:rPr>
          <w:rFonts w:ascii="Times New Roman" w:eastAsia="Times New Roman" w:hAnsi="Times New Roman" w:cs="Times New Roman"/>
          <w:color w:val="0033CC"/>
          <w:sz w:val="24"/>
          <w:szCs w:val="24"/>
          <w:rtl/>
        </w:rPr>
        <w:t>نعم، ولك أجر</w:t>
      </w:r>
      <w:r w:rsidRPr="002C5C7A">
        <w:rPr>
          <w:rFonts w:ascii="Times New Roman" w:eastAsia="Times New Roman" w:hAnsi="Times New Roman" w:cs="Times New Roman"/>
          <w:color w:val="000000"/>
          <w:sz w:val="27"/>
          <w:szCs w:val="27"/>
          <w:rtl/>
        </w:rPr>
        <w:t>". رواه مسلم. وقد أجمع أهل العلم على أن الصبي إذا حج قبل أن يبلغ فعليه الحج إذا بلغ واستطاع، ولا تجزئه تلك الحجة عن حجة الإسلام، وكذا عمرته. وإن كان الصبي دون التمييز عقد عنه الإحرام وليه بأن ينويه عنه، ويجنبه المحظورات ويطوف ويسعى به محمولا ويستصحبه في عرفة ومزدلفة ومنى، ويرمي عنه الجمرات، وإن كان الصبي مميزا نوى الإحرام بنفسه بإذن وليه ويؤدي ما قدر عليه من مناسك الحج، وما عجز عنه يفعله عنه وليه، كرمي الجمرات، ويطاف ويسعى به راكبا أو محمولا إن عجز عن المشي، وكل ما أمكن الصغير فعله مميزا كان أو دونه بنفسه كالوقوف والمبيت، لزمه فعله، بمعنى: أنه لا يصح أن يفعل عنه، لعدم الحاجة لذلك. ويجتنب في حجه ما يجتنب الكبير من المحظورات.</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والقادر على الحج هو الذي يتمكن من أدائه جسميا وماديا بأن يمكنه الركوب، ويتحمل السفر، ويجد من المال بلغته التي تكفيه ذهابا وإيابا. ويجد أيضا ما يكفي أولاده ومن تلزمه نفقتهم إلى أن يعود إليهم، ولا بد أن يكون ذلك بعد قضاء الديون والحقوق التي عليه، بشرط أن يكون طريقه إلى الحج آمنا على نفسه وماله، وإن قدر بماله دون جسمه بأن كان كبيرا هرما أو مريضا مرضا مزمنا لا يرجى برؤه لزمه أن يقيم من يحج عنه ويعتمر، حجة وعمرة الإسلام من بلده، أو من البلد الذي أيسر فيه. لما رواه ابن عباس رضي الله عنهما: إن امرأة من خثعم قالت: يا رسول الله، إن أبي أدركته فريضة الله في الحج شيخا كبيرا لا يستطيع أن يثبت على الراحلة، أفأحج عنه؟ قال: "</w:t>
      </w:r>
      <w:r w:rsidRPr="002C5C7A">
        <w:rPr>
          <w:rFonts w:ascii="Times New Roman" w:eastAsia="Times New Roman" w:hAnsi="Times New Roman" w:cs="Times New Roman"/>
          <w:color w:val="0033CC"/>
          <w:sz w:val="24"/>
          <w:szCs w:val="24"/>
          <w:rtl/>
        </w:rPr>
        <w:t>حجي عنه</w:t>
      </w:r>
      <w:r w:rsidRPr="002C5C7A">
        <w:rPr>
          <w:rFonts w:ascii="Times New Roman" w:eastAsia="Times New Roman" w:hAnsi="Times New Roman" w:cs="Times New Roman"/>
          <w:color w:val="000000"/>
          <w:sz w:val="27"/>
          <w:szCs w:val="27"/>
          <w:rtl/>
        </w:rPr>
        <w:t>" متفق عليه.</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ويشترط في النائب عن غيره في الحج أن يكون قد حج عن نفسه حجة الإسلام: لحديث ابن عباس رضي الله عنهما أنه صلى الله عليه وسلم سمع رجلا يقول: لبيك عن شبرمة، قال: "</w:t>
      </w:r>
      <w:r w:rsidRPr="002C5C7A">
        <w:rPr>
          <w:rFonts w:ascii="Times New Roman" w:eastAsia="Times New Roman" w:hAnsi="Times New Roman" w:cs="Times New Roman"/>
          <w:color w:val="0000FF"/>
          <w:sz w:val="24"/>
          <w:szCs w:val="24"/>
          <w:rtl/>
        </w:rPr>
        <w:t>حججت عن نفسك؟</w:t>
      </w:r>
      <w:r w:rsidRPr="002C5C7A">
        <w:rPr>
          <w:rFonts w:ascii="Times New Roman" w:eastAsia="Times New Roman" w:hAnsi="Times New Roman" w:cs="Times New Roman"/>
          <w:color w:val="000000"/>
          <w:sz w:val="27"/>
          <w:szCs w:val="27"/>
          <w:rtl/>
        </w:rPr>
        <w:t>"، قال: لا، قال: "</w:t>
      </w:r>
      <w:r w:rsidRPr="002C5C7A">
        <w:rPr>
          <w:rFonts w:ascii="Times New Roman" w:eastAsia="Times New Roman" w:hAnsi="Times New Roman" w:cs="Times New Roman"/>
          <w:color w:val="0000FF"/>
          <w:sz w:val="24"/>
          <w:szCs w:val="24"/>
          <w:rtl/>
        </w:rPr>
        <w:t>حج عن نفسك</w:t>
      </w:r>
      <w:r w:rsidRPr="002C5C7A">
        <w:rPr>
          <w:rFonts w:ascii="Times New Roman" w:eastAsia="Times New Roman" w:hAnsi="Times New Roman" w:cs="Times New Roman"/>
          <w:color w:val="000000"/>
          <w:sz w:val="27"/>
          <w:szCs w:val="27"/>
          <w:rtl/>
        </w:rPr>
        <w:t>" إسناده جيد وصححه البيهقي.</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وحج النفل تجوز النيابة فيه عن القادر وغيره، ويعطى النائب من المال ما يكفيه من تكاليف السفر ذهابا وإيابا، ولا تجوز الإجازة على الحج، ولا أن يتخذ ذريعة لكسب المال، وينبغي أن يكون مقصود النائب نفع أخيه المسلم المنوب عنه، وأن يحج بيت الله الحرام، ويزور تلك المشاعر العظام، فيكون حجه لله لا لأجل الدنيا، فإن حج لقصد المال فحجه غير صحيح ولا يجزئ عن مستنيبه.</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lastRenderedPageBreak/>
        <w:t>الحمد لله رب العالمين وبارك الله لي ولكم في القرآن العظيم.</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 </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 </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 </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المصدر:</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كتاب</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الخطب المنبرية في المناسبات العصرية – الجزء الثاني</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تأليف</w:t>
      </w:r>
    </w:p>
    <w:p w:rsidR="002C5C7A" w:rsidRPr="002C5C7A" w:rsidRDefault="002C5C7A" w:rsidP="002C5C7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27"/>
          <w:szCs w:val="27"/>
          <w:rtl/>
        </w:rPr>
      </w:pPr>
      <w:r w:rsidRPr="002C5C7A">
        <w:rPr>
          <w:rFonts w:ascii="Times New Roman" w:eastAsia="Times New Roman" w:hAnsi="Times New Roman" w:cs="Times New Roman"/>
          <w:color w:val="000000"/>
          <w:sz w:val="27"/>
          <w:szCs w:val="27"/>
          <w:rtl/>
        </w:rPr>
        <w:t>الشيخ </w:t>
      </w:r>
      <w:r w:rsidRPr="002C5C7A">
        <w:rPr>
          <w:rFonts w:ascii="Times New Roman" w:eastAsia="Times New Roman" w:hAnsi="Times New Roman" w:cs="Times New Roman"/>
          <w:color w:val="000000"/>
          <w:sz w:val="28"/>
          <w:szCs w:val="28"/>
          <w:rtl/>
        </w:rPr>
        <w:t>صالح بن فوزان الفوزان</w:t>
      </w:r>
    </w:p>
    <w:p w:rsidR="00B97065" w:rsidRDefault="002C5C7A" w:rsidP="002C5C7A">
      <w:pPr>
        <w:ind w:firstLine="907"/>
        <w:jc w:val="both"/>
        <w:rPr>
          <w:rFonts w:hint="cs"/>
          <w:rtl/>
        </w:rPr>
      </w:pPr>
    </w:p>
    <w:sectPr w:rsidR="00B97065"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2C5C7A"/>
    <w:rsid w:val="0035772D"/>
    <w:rsid w:val="009E0E2E"/>
    <w:rsid w:val="00B03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2015-01-06T20:53:00Z</dcterms:created>
  <dcterms:modified xsi:type="dcterms:W3CDTF">2015-01-06T20:53:00Z</dcterms:modified>
</cp:coreProperties>
</file>